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33.0" w:type="dxa"/>
        <w:jc w:val="center"/>
        <w:tblLayout w:type="fixed"/>
        <w:tblLook w:val="0000"/>
      </w:tblPr>
      <w:tblGrid>
        <w:gridCol w:w="993"/>
        <w:gridCol w:w="1559"/>
        <w:gridCol w:w="1134"/>
        <w:gridCol w:w="1276"/>
        <w:gridCol w:w="233"/>
        <w:gridCol w:w="1326"/>
        <w:gridCol w:w="1276"/>
        <w:gridCol w:w="2136"/>
        <w:tblGridChange w:id="0">
          <w:tblGrid>
            <w:gridCol w:w="993"/>
            <w:gridCol w:w="1559"/>
            <w:gridCol w:w="1134"/>
            <w:gridCol w:w="1276"/>
            <w:gridCol w:w="233"/>
            <w:gridCol w:w="1326"/>
            <w:gridCol w:w="1276"/>
            <w:gridCol w:w="2136"/>
          </w:tblGrid>
        </w:tblGridChange>
      </w:tblGrid>
      <w:tr>
        <w:trPr>
          <w:cantSplit w:val="0"/>
          <w:trHeight w:val="104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Supervisor: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Oswaldo Muñoz Toro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 de la Evaluación: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2026 07 01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Cargo: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Jefe de la oficina de promoción del Deporte y la Recreación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 iniciación del contrato: 2026/02/02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 terminación del contrato: 2026/07/01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Empresa y/o Contratista: JHON ALEXANDER GIRALDO ORTEGA</w:t>
            </w:r>
          </w:p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CC. 18514381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Contrato No. : 3088-2026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Representante legal: </w:t>
            </w:r>
          </w:p>
        </w:tc>
      </w:tr>
      <w:tr>
        <w:trPr>
          <w:cantSplit w:val="0"/>
          <w:trHeight w:val="1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Tipo de Proceso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0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X       Contratación Directa</w:t>
            </w:r>
          </w:p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10% Menor Cuantía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Selección Abreviada Menor cuantía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Selección Abreviada Subasta Inversa Presencial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Licitación Pública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Concurso de Méritos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Otros Cuál:</w:t>
            </w:r>
          </w:p>
        </w:tc>
      </w:tr>
      <w:tr>
        <w:trPr>
          <w:cantSplit w:val="0"/>
          <w:trHeight w:val="95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PRESTAR LOS SERVICIOS DE APOYO A LA GESTIÓN COMO MONITOR EN EL ÁREA DE ACTIVIDAD FÍSICA EN SU PROGRAMA INCLUSIÓN SOCIAL PARA EL DESARROLLO DE PROCESOS ORIENTADOS AL CUMPLIMIENTO DEL PLAN DE DESARROLLO Y DE LA POLÍTICA PÚBLICA PEREIRA ACTIVA Y SALUDABLE DE LA SECRETARÍA DE DEPORTE Y RECREACIÓN DEL MUNICIPIO DE PEREIRA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933.0" w:type="dxa"/>
        <w:jc w:val="center"/>
        <w:tblLayout w:type="fixed"/>
        <w:tblLook w:val="0000"/>
      </w:tblPr>
      <w:tblGrid>
        <w:gridCol w:w="3296"/>
        <w:gridCol w:w="3321"/>
        <w:gridCol w:w="3316"/>
        <w:tblGridChange w:id="0">
          <w:tblGrid>
            <w:gridCol w:w="3296"/>
            <w:gridCol w:w="3321"/>
            <w:gridCol w:w="3316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CALIFICACIÓN 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SIEMPRE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CASI SIEMPRE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NUNCA 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Cumple de manera satisfactoria con todos los requisitos que implica el factor a evaluar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Cumple con falencias los requisitos que implica el factor a evaluar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 cumple con los requisitos que implica el factor a evaluar  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Esta calificación debe estar enmarcada en los requisitos que se establecen en la minuta del contrato y en la propuesta del contratista, aceptada por el Municipio de Pereira. 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Escriba el número o puntaje de acuerdo a la calificación por cada factor a evaluar 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93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50"/>
        <w:gridCol w:w="1389"/>
        <w:gridCol w:w="1397"/>
        <w:gridCol w:w="1397"/>
        <w:tblGridChange w:id="0">
          <w:tblGrid>
            <w:gridCol w:w="5750"/>
            <w:gridCol w:w="1389"/>
            <w:gridCol w:w="1397"/>
            <w:gridCol w:w="1397"/>
          </w:tblGrid>
        </w:tblGridChange>
      </w:tblGrid>
      <w:tr>
        <w:trPr>
          <w:cantSplit w:val="1"/>
          <w:trHeight w:val="225" w:hRule="atLeast"/>
          <w:tblHeader w:val="1"/>
        </w:trPr>
        <w:tc>
          <w:tcPr>
            <w:vMerge w:val="restart"/>
            <w:shd w:fill="auto" w:val="clear"/>
            <w:vAlign w:val="center"/>
          </w:tcPr>
          <w:bookmarkStart w:colFirst="0" w:colLast="0" w:name="bookmark=id.x2xrmhvh6r19" w:id="0"/>
          <w:bookmarkEnd w:id="0"/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FACTOR A EVALUAR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CALIFICACIÓN </w:t>
            </w:r>
          </w:p>
        </w:tc>
      </w:tr>
      <w:tr>
        <w:trPr>
          <w:cantSplit w:val="1"/>
          <w:trHeight w:val="388" w:hRule="atLeast"/>
          <w:tblHeader w:val="1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SIEMPRE</w:t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CASI SIEMPRE</w:t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NUNCA </w:t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gridSpan w:val="4"/>
            <w:shd w:fill="e5e5e5" w:val="clear"/>
          </w:tcPr>
          <w:p w:rsidR="00000000" w:rsidDel="00000000" w:rsidP="00000000" w:rsidRDefault="00000000" w:rsidRPr="00000000" w14:paraId="00000057">
            <w:pPr>
              <w:pStyle w:val="Heading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CUMPLIMIENTO DEL OBJETIVO DEL CONTRATO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las especificaciones técnicas con las que el contratista debe prestar el servicio? 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¿El contratista fue idóneo para cumplir con el objeto del contrato? 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¿Presenta de manera adecuada los resultados pactados?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los alcances determinados en el contrato o en la propuesta?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4"/>
            <w:shd w:fill="e5e5e5" w:val="clear"/>
          </w:tcPr>
          <w:p w:rsidR="00000000" w:rsidDel="00000000" w:rsidP="00000000" w:rsidRDefault="00000000" w:rsidRPr="00000000" w14:paraId="0000006B">
            <w:pPr>
              <w:pStyle w:val="Heading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OPORTUNIDAD EN EL TRABAJO ENTREGADO O SERVICIO PRESTADO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la entrega de resultados en el tiempo pactado?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el cronograma de actividades?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e5e5e5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INTERACCIÓN CON LA ENTIDAD</w:t>
            </w:r>
          </w:p>
        </w:tc>
        <w:tc>
          <w:tcPr>
            <w:gridSpan w:val="3"/>
            <w:shd w:fill="e5e5e5" w:val="clear"/>
            <w:vAlign w:val="center"/>
          </w:tcPr>
          <w:p w:rsidR="00000000" w:rsidDel="00000000" w:rsidP="00000000" w:rsidRDefault="00000000" w:rsidRPr="00000000" w14:paraId="0000007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relaciona adecuadamente con las personas que debe interactuar para el cumplimiento del objeto del contrato (funcionarios, contratistas, comunidad, entre otros).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¿El contratista tiene iniciativa, disposición, interés, colaboración para cumplir con el objeto del contrato?*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pStyle w:val="Heading2"/>
              <w:rPr/>
            </w:pPr>
            <w:r w:rsidDel="00000000" w:rsidR="00000000" w:rsidRPr="00000000">
              <w:rPr>
                <w:rtl w:val="0"/>
              </w:rPr>
              <w:t xml:space="preserve">PUNTUACIÓN 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pStyle w:val="Heading2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</w:tr>
    </w:tbl>
    <w:p w:rsidR="00000000" w:rsidDel="00000000" w:rsidP="00000000" w:rsidRDefault="00000000" w:rsidRPr="00000000" w14:paraId="00000088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CLASIFICACIÓN DEL PROVEEDOR DE SERVICIOS  </w:t>
      </w:r>
    </w:p>
    <w:p w:rsidR="00000000" w:rsidDel="00000000" w:rsidP="00000000" w:rsidRDefault="00000000" w:rsidRPr="00000000" w14:paraId="0000008A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Marque con una X la clasificación asignada según la puntuación.</w:t>
      </w:r>
    </w:p>
    <w:p w:rsidR="00000000" w:rsidDel="00000000" w:rsidP="00000000" w:rsidRDefault="00000000" w:rsidRPr="00000000" w14:paraId="0000008C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33.0" w:type="dxa"/>
        <w:jc w:val="center"/>
        <w:tblLayout w:type="fixed"/>
        <w:tblLook w:val="0000"/>
      </w:tblPr>
      <w:tblGrid>
        <w:gridCol w:w="7997"/>
        <w:gridCol w:w="1936"/>
        <w:tblGridChange w:id="0">
          <w:tblGrid>
            <w:gridCol w:w="7997"/>
            <w:gridCol w:w="1936"/>
          </w:tblGrid>
        </w:tblGridChange>
      </w:tblGrid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EXCELENTE 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BUENO: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19 y 23</w:t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Para esta clasificación se generan acciones preventivas o correctivas.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X</w:t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ACEPTABLE: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14 y 18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DEFICIENTE: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8 y 13</w:t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Para esta clasificación se tomarán las acciones legales que apliquen.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33.0" w:type="dxa"/>
        <w:jc w:val="center"/>
        <w:tblLayout w:type="fixed"/>
        <w:tblLook w:val="0000"/>
      </w:tblPr>
      <w:tblGrid>
        <w:gridCol w:w="9933"/>
        <w:tblGridChange w:id="0">
          <w:tblGrid>
            <w:gridCol w:w="993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OBSERVACIÓN: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Describa brevemente los sucesos más relevantes que se presentaron con el contratista.</w:t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El monitor demuestra una alta idoneidad para el cargo</w:t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ASPECTOS POSITIVOS DEL CONTRATISTA</w:t>
            </w:r>
          </w:p>
        </w:tc>
      </w:tr>
      <w:tr>
        <w:trPr>
          <w:cantSplit w:val="0"/>
          <w:trHeight w:val="10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after="240" w:before="24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monitor demuestra una alta idoneidad para el cargo, desempeñando sus actividades e intervenciones con eficiencia, responsabilidad y puntualidad. </w:t>
            </w:r>
          </w:p>
          <w:p w:rsidR="00000000" w:rsidDel="00000000" w:rsidP="00000000" w:rsidRDefault="00000000" w:rsidRPr="00000000" w14:paraId="0000009E">
            <w:pPr>
              <w:spacing w:after="240" w:before="24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destaca su dedicación y capacidad para dirigir adecuadamente el trabajo con la población con discapacidad, sustentado en un sólido conocimiento técnico y la entrega oportuna de informes.</w:t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ASPECTOS NEGATIVOS DEL CONTRATISTA</w:t>
            </w:r>
          </w:p>
        </w:tc>
      </w:tr>
      <w:tr>
        <w:trPr>
          <w:cantSplit w:val="0"/>
          <w:trHeight w:val="10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 se observan ningún aspecto negativo</w:t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COMPROMISOS  (Cuando Es Una Evaluación De seguimiento y/o  Su Medición Este En El Rango Aceptable)</w:t>
            </w:r>
          </w:p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ind w:left="0" w:firstLine="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ind w:left="0" w:firstLine="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left="0" w:firstLine="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Style w:val="Heading1"/>
        <w:keepNext w:val="0"/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before="35" w:lineRule="auto"/>
        <w:ind w:left="0"/>
        <w:rPr>
          <w:rFonts w:ascii="Arial" w:cs="Arial" w:eastAsia="Arial" w:hAnsi="Arial"/>
          <w:b w:val="1"/>
          <w:bCs w:val="1"/>
          <w:sz w:val="22"/>
          <w:szCs w:val="22"/>
        </w:rPr>
      </w:pPr>
      <w:bookmarkStart w:colFirst="0" w:colLast="0" w:name="_heading=h.g271fymw8dyd" w:id="1"/>
      <w:bookmarkEnd w:id="1"/>
      <w:r w:rsidDel="00000000" w:rsidR="00000000" w:rsidRPr="00000000">
        <w:rPr/>
        <w:drawing>
          <wp:inline distB="114300" distT="114300" distL="114300" distR="114300">
            <wp:extent cx="1771650" cy="512227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5122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ind w:left="284" w:firstLine="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1"/>
        <w:keepNext w:val="0"/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before="35" w:lineRule="auto"/>
        <w:ind w:left="0"/>
        <w:rPr/>
      </w:pPr>
      <w:bookmarkStart w:colFirst="0" w:colLast="0" w:name="_heading=h.njujff236hqu" w:id="2"/>
      <w:bookmarkEnd w:id="2"/>
      <w:r w:rsidDel="00000000" w:rsidR="00000000" w:rsidRPr="00000000">
        <w:rPr>
          <w:rtl w:val="0"/>
        </w:rPr>
        <w:t xml:space="preserve">JHON ALEXANDER GIRALDO ORTEGA                                            OSWALDO MUÑOZ TORO</w:t>
      </w:r>
    </w:p>
    <w:p w:rsidR="00000000" w:rsidDel="00000000" w:rsidP="00000000" w:rsidRDefault="00000000" w:rsidRPr="00000000" w14:paraId="000000AB">
      <w:pPr>
        <w:widowControl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Contratista                                                                                              Supervisor</w:t>
      </w:r>
    </w:p>
    <w:p w:rsidR="00000000" w:rsidDel="00000000" w:rsidP="00000000" w:rsidRDefault="00000000" w:rsidRPr="00000000" w14:paraId="000000AC">
      <w:pPr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C.C 18514381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ind w:left="284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ind w:left="284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114300" distT="114300" distL="114300" distR="114300">
            <wp:extent cx="1685925" cy="590550"/>
            <wp:effectExtent b="0" l="0" r="0" t="0"/>
            <wp:docPr id="3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59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      </w:t>
      </w: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114300" distT="114300" distL="114300" distR="114300">
            <wp:extent cx="1305242" cy="721261"/>
            <wp:effectExtent b="0" l="0" r="0" t="0"/>
            <wp:docPr id="4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5242" cy="72126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                                                   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ANDREA MORALES MEJIA                                MARIANA SANCHEZ RUIZ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ind w:left="284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Contratista</w:t>
        <w:tab/>
        <w:tab/>
        <w:tab/>
        <w:tab/>
        <w:tab/>
        <w:tab/>
        <w:t xml:space="preserve">Contratista</w:t>
      </w:r>
    </w:p>
    <w:p w:rsidR="00000000" w:rsidDel="00000000" w:rsidP="00000000" w:rsidRDefault="00000000" w:rsidRPr="00000000" w14:paraId="000000B0">
      <w:pPr>
        <w:ind w:left="284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Vbo. Profesional apoyo a la supervisión    </w:t>
        <w:tab/>
        <w:t xml:space="preserve">Vbo. Profesional Área Actividad Física</w:t>
      </w:r>
    </w:p>
    <w:p w:rsidR="00000000" w:rsidDel="00000000" w:rsidP="00000000" w:rsidRDefault="00000000" w:rsidRPr="00000000" w14:paraId="000000B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Carrera 7 18-55 Pereira – Risaralda</w:t>
    </w:r>
  </w:p>
  <w:p w:rsidR="00000000" w:rsidDel="00000000" w:rsidP="00000000" w:rsidRDefault="00000000" w:rsidRPr="00000000" w14:paraId="000000B8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www.pereira.gov.co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3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173582" cy="510039"/>
          <wp:effectExtent b="0" l="0" r="0" t="0"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-1127756</wp:posOffset>
              </wp:positionH>
              <wp:positionV relativeFrom="paragraph">
                <wp:posOffset>512445</wp:posOffset>
              </wp:positionV>
              <wp:extent cx="8013065" cy="9271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1368043" y="3762220"/>
                        <a:ext cx="7955915" cy="3556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FF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-1127756</wp:posOffset>
              </wp:positionH>
              <wp:positionV relativeFrom="paragraph">
                <wp:posOffset>512445</wp:posOffset>
              </wp:positionV>
              <wp:extent cx="8013065" cy="92710"/>
              <wp:effectExtent b="0" l="0" r="0" t="0"/>
              <wp:wrapNone/>
              <wp:docPr id="2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13065" cy="927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2534603</wp:posOffset>
              </wp:positionH>
              <wp:positionV relativeFrom="paragraph">
                <wp:posOffset>-42857</wp:posOffset>
              </wp:positionV>
              <wp:extent cx="3486150" cy="5048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617213" y="3541875"/>
                        <a:ext cx="3457575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EVALUACIÓN DE PROVEEDORES DE SERVICIOS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2534603</wp:posOffset>
              </wp:positionH>
              <wp:positionV relativeFrom="paragraph">
                <wp:posOffset>-42857</wp:posOffset>
              </wp:positionV>
              <wp:extent cx="3486150" cy="504825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86150" cy="5048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B4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5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Versión: 1                                                                               Fecha de vigencia: 31 de mayo de 2017</w:t>
    </w:r>
  </w:p>
  <w:p w:rsidR="00000000" w:rsidDel="00000000" w:rsidP="00000000" w:rsidRDefault="00000000" w:rsidRPr="00000000" w14:paraId="000000B6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❑"/>
      <w:lvlJc w:val="left"/>
      <w:pPr>
        <w:ind w:left="397" w:hanging="397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❑"/>
      <w:lvlJc w:val="left"/>
      <w:pPr>
        <w:ind w:left="397" w:hanging="397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ind w:left="432" w:hanging="432"/>
    </w:pPr>
    <w:rPr>
      <w:rFonts w:ascii="Arial" w:cs="Arial" w:eastAsia="Arial" w:hAnsi="Arial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ind w:left="576" w:hanging="576"/>
      <w:jc w:val="right"/>
    </w:pPr>
    <w:rPr>
      <w:rFonts w:ascii="Arial" w:cs="Arial" w:eastAsia="Arial" w:hAnsi="Arial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3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4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TAbiPdusJF2wCDqCptSihmDoxQ==">CgMxLjAyD2lkLngyeHJtaHZoNnIxOTIOaC5nMjcxZnltdzhkeWQyDmgubmp1amZmMjM2aHF1OAByITFVZFJjZkkzVnVpdDZmM3VRSDBjSlFpQXItV2RNZktMSA==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